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James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Johnson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until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spreadsheets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column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parcel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column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assessor's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mailing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learning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mail,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tricks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prepare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LLCs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corporations,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campaign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motivated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column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insert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Excel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insert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column.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insert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parcel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focus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84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bought,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17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obviously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level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motivation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purchased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focus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drug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campaigns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column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purchased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However,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purchased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column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Chuck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mail.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focus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target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ownership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ahead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purchased.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skipped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0901010301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2002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sixteens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fourteens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Sixteens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92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2099.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forth.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Oxys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definitely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motivated,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purchased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ownership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individual.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LLCs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corporations.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motivated.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mailing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Sarasota,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Sarasota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Sarasota,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Sarasota,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citizen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registered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attorney,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Illinois,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Michigan,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York.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targeting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oxes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column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Illinois.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boxes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Michigan,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York,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motivated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column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Sarasota,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Sarasota,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Sarasota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North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Dakotas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forth.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column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axes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dada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financed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opportunities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column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possibilities.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aren't.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'em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Sarasota,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sex,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Sarasota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Columbus,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Ohio.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knocks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soda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bought,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motivated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column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oxidant.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combination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motivated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finance,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LLCs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focus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motivated.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tricks.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optional.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definitely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appreciate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enjoyed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headerReference w:type="default" r:id="rId4"/>
      <w:footerReference w:type="default" r:id="rId5"/>
      <w:pgSz w:w="12240" w:h="15840"/>
      <w:pgMar w:top="1440" w:right="1440" w:bottom="1440" w:left="1440" w:header="720" w:footer="288" w:gutter="0"/>
      <w:cols w:space="720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7472"/>
      <w:gridCol w:w="1868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</w:pPr>
          <w:r>
            <w:t>Property Database Tips   - (Completed  03/31/20)</w:t>
          </w:r>
        </w:p>
        <w:p>
          <w:pPr>
            <w:jc w:val="left"/>
            <w:rPr>
              <w:color w:val="auto"/>
              <w:u w:val="none"/>
            </w:rPr>
          </w:pPr>
          <w:r>
            <w:t xml:space="preserve">Transcript by </w:t>
          </w:r>
          <w:r>
            <w:rPr>
              <w:color w:val="0000FF"/>
              <w:u w:val="single"/>
            </w:rPr>
            <w:fldChar w:fldCharType="begin"/>
          </w:r>
          <w:r>
            <w:rPr>
              <w:color w:val="0000FF"/>
              <w:u w:val="single"/>
            </w:rPr>
            <w:instrText xml:space="preserve"> HYPERLINK "https://www.rev.com" </w:instrText>
          </w:r>
          <w:r>
            <w:rPr>
              <w:color w:val="0000FF"/>
              <w:u w:val="single"/>
            </w:rPr>
            <w:fldChar w:fldCharType="separate"/>
          </w:r>
          <w:r>
            <w:rPr>
              <w:color w:val="0000FF"/>
              <w:u w:val="single"/>
            </w:rPr>
            <w:t>Rev.com</w:t>
          </w:r>
          <w:r>
            <w:rPr>
              <w:color w:val="0000FF"/>
              <w:u w:val="single"/>
            </w:rPr>
            <w:fldChar w:fldCharType="end"/>
          </w:r>
        </w:p>
      </w:tc>
      <w:tc>
        <w:tcPr>
          <w:tcW w:w="1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right"/>
            <w:rPr>
              <w:color w:val="auto"/>
              <w:u w:val="none"/>
            </w:rPr>
          </w:pPr>
          <w:r>
            <w:rPr>
              <w:color w:val="auto"/>
              <w:u w:val="none"/>
            </w:rPr>
            <w:t xml:space="preserve">Page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PAGE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  <w:r>
            <w:rPr>
              <w:color w:val="auto"/>
              <w:u w:val="none"/>
            </w:rPr>
            <w:t xml:space="preserve"> of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NUMPAGES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340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5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  <w:rPr>
              <w:color w:val="0000FF"/>
              <w:u w:val="single"/>
            </w:rPr>
          </w:pPr>
          <w:r>
            <w:rPr>
              <w:color w:val="808080"/>
            </w:rPr>
            <w:t xml:space="preserve">This transcript was exported on Mar 31, 2020 - view latest version </w:t>
          </w:r>
          <w:r>
            <w:rPr>
              <w:color w:val="0000FF"/>
              <w:u w:val="single"/>
            </w:rPr>
            <w:fldChar w:fldCharType="begin"/>
          </w:r>
          <w:r>
            <w:rPr>
              <w:color w:val="0000FF"/>
              <w:u w:val="single"/>
            </w:rPr>
            <w:instrText xml:space="preserve"> HYPERLINK "https://www.rev.com/transcript-editor/Edit?token=sZhJrzB3AWNoc3e2U2fwIjX2Wk7yDWWNIT5FN1jY1PJz2TOAmT3U-EQrSrdJk1CS6W0su-NC9e7CUHXU3ZKJ7IfC3A0&amp;loadFrom=DocumentHeaderDeepLink" </w:instrText>
          </w:r>
          <w:r>
            <w:rPr>
              <w:color w:val="0000FF"/>
              <w:u w:val="single"/>
            </w:rPr>
            <w:fldChar w:fldCharType="separate"/>
          </w:r>
          <w:r>
            <w:rPr>
              <w:color w:val="0000FF"/>
              <w:u w:val="single"/>
            </w:rPr>
            <w:t>here</w:t>
          </w:r>
          <w:r>
            <w:rPr>
              <w:color w:val="0000FF"/>
              <w:u w:val="single"/>
            </w:rPr>
            <w:fldChar w:fldCharType="end"/>
          </w:r>
          <w:r>
            <w:rPr>
              <w:color w:val="0000FF"/>
              <w:u w:val="single"/>
            </w:rPr>
            <w:t>.</w:t>
          </w:r>
        </w:p>
        <w:p>
          <w:pPr>
            <w:jc w:val="left"/>
            <w:rPr>
              <w:color w:val="000000"/>
              <w:u w:val="none"/>
            </w:rPr>
          </w:pPr>
        </w:p>
      </w:tc>
    </w:tr>
  </w:tbl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